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109E4">
      <w:pPr>
        <w:widowControl/>
        <w:jc w:val="left"/>
        <w:rPr>
          <w:rFonts w:hint="eastAsia" w:ascii="方正黑体_GBK" w:hAnsi="仿宋" w:eastAsia="方正黑体_GBK" w:cs="仿宋"/>
          <w:kern w:val="0"/>
          <w:sz w:val="32"/>
          <w:szCs w:val="30"/>
        </w:rPr>
      </w:pPr>
      <w:r>
        <w:rPr>
          <w:rFonts w:hint="eastAsia" w:ascii="方正黑体_GBK" w:hAnsi="仿宋" w:eastAsia="方正黑体_GBK" w:cs="仿宋"/>
          <w:kern w:val="0"/>
          <w:sz w:val="32"/>
          <w:szCs w:val="30"/>
        </w:rPr>
        <w:t>附件1</w:t>
      </w:r>
    </w:p>
    <w:p w14:paraId="18596053">
      <w:pPr>
        <w:spacing w:line="594" w:lineRule="exact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  <w:lang w:val="en-US" w:eastAsia="zh-CN"/>
        </w:rPr>
        <w:t>2027年国家非物质文化遗产保护资金-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四川竹琴</w:t>
      </w:r>
      <w:r>
        <w:rPr>
          <w:rFonts w:hint="eastAsia" w:ascii="方正小标宋_GBK" w:eastAsia="方正小标宋_GBK"/>
          <w:sz w:val="44"/>
          <w:szCs w:val="44"/>
        </w:rPr>
        <w:t>项目初步采购需求</w:t>
      </w:r>
    </w:p>
    <w:p w14:paraId="797A26BA">
      <w:pPr>
        <w:spacing w:line="594" w:lineRule="exact"/>
        <w:jc w:val="center"/>
        <w:rPr>
          <w:rFonts w:hint="eastAsia" w:ascii="方正小标宋_GBK" w:eastAsia="方正小标宋_GBK"/>
          <w:sz w:val="44"/>
          <w:szCs w:val="44"/>
        </w:rPr>
      </w:pPr>
    </w:p>
    <w:p w14:paraId="2FA151B2">
      <w:pPr>
        <w:spacing w:line="594" w:lineRule="exact"/>
        <w:ind w:firstLine="640" w:firstLineChars="200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一、项目概况</w:t>
      </w:r>
    </w:p>
    <w:p w14:paraId="01FB6138">
      <w:pPr>
        <w:spacing w:line="594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1. 项目名称：2027年国家非物质文化遗产保护资金-四川竹琴项目</w:t>
      </w:r>
    </w:p>
    <w:p w14:paraId="0219C455">
      <w:pPr>
        <w:spacing w:line="594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 服务期限：2027年5月至11月</w:t>
      </w:r>
    </w:p>
    <w:p w14:paraId="599991F3">
      <w:pPr>
        <w:spacing w:line="594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3. 服务地点：成都市</w:t>
      </w:r>
    </w:p>
    <w:p w14:paraId="7CDD9A03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 xml:space="preserve">4. </w:t>
      </w:r>
      <w:r>
        <w:rPr>
          <w:rFonts w:hint="eastAsia" w:ascii="方正仿宋_GBK" w:eastAsia="方正仿宋_GBK"/>
          <w:sz w:val="32"/>
          <w:szCs w:val="32"/>
        </w:rPr>
        <w:t>项目背景：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深化中华优秀传统文化挖掘阐释，推动文化遗产系统性保护，推进中华优秀传统文化传承发展，提升文化遗产保护传承水平，助力国家级非遗代表性项目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四川竹琴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的传承发展。</w:t>
      </w:r>
    </w:p>
    <w:p w14:paraId="792C9E85">
      <w:pPr>
        <w:spacing w:line="594" w:lineRule="exact"/>
        <w:ind w:firstLine="640" w:firstLineChars="200"/>
        <w:rPr>
          <w:rFonts w:hint="eastAsia" w:ascii="方正黑体_GBK" w:eastAsia="方正黑体_GBK" w:cs="Times New Roman"/>
          <w:sz w:val="32"/>
          <w:szCs w:val="32"/>
          <w:lang w:val="en-US" w:eastAsia="zh-CN"/>
        </w:rPr>
      </w:pPr>
      <w:r>
        <w:rPr>
          <w:rFonts w:hint="eastAsia" w:ascii="方正黑体_GBK" w:eastAsia="方正黑体_GBK" w:cs="Times New Roman"/>
          <w:sz w:val="32"/>
          <w:szCs w:val="32"/>
          <w:lang w:val="en-US" w:eastAsia="zh-CN"/>
        </w:rPr>
        <w:t>二、项目预算</w:t>
      </w:r>
    </w:p>
    <w:p w14:paraId="7B16ACE8">
      <w:pPr>
        <w:spacing w:line="594" w:lineRule="exact"/>
        <w:ind w:firstLine="640" w:firstLineChars="200"/>
        <w:rPr>
          <w:rFonts w:hint="default" w:ascii="Times New Roman" w:hAnsi="Times New Roman" w:eastAsia="仿宋" w:cs="Times New Roman"/>
          <w:bCs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bCs/>
          <w:sz w:val="32"/>
          <w:szCs w:val="32"/>
          <w:highlight w:val="none"/>
          <w:u w:val="none"/>
          <w:lang w:val="en-US" w:eastAsia="zh-CN"/>
        </w:rPr>
        <w:t>项目预算参考价格45万元。其中，展演参考价格32万元，创作参考价格13万元。</w:t>
      </w:r>
    </w:p>
    <w:p w14:paraId="2F9CDBEE">
      <w:pPr>
        <w:spacing w:line="594" w:lineRule="exact"/>
        <w:ind w:firstLine="640" w:firstLineChars="200"/>
        <w:rPr>
          <w:rFonts w:ascii="方正黑体_GBK" w:eastAsia="方正黑体_GBK"/>
          <w:sz w:val="32"/>
          <w:szCs w:val="32"/>
        </w:rPr>
      </w:pPr>
      <w:bookmarkStart w:id="0" w:name="_GoBack"/>
      <w:bookmarkEnd w:id="0"/>
      <w:r>
        <w:rPr>
          <w:rFonts w:hint="eastAsia" w:ascii="方正黑体_GBK" w:eastAsia="方正黑体_GBK"/>
          <w:sz w:val="32"/>
          <w:szCs w:val="32"/>
          <w:lang w:val="en-US" w:eastAsia="zh-CN"/>
        </w:rPr>
        <w:t>三</w:t>
      </w:r>
      <w:r>
        <w:rPr>
          <w:rFonts w:hint="eastAsia" w:ascii="方正黑体_GBK" w:eastAsia="方正黑体_GBK"/>
          <w:sz w:val="32"/>
          <w:szCs w:val="32"/>
        </w:rPr>
        <w:t>、服务内容及要求</w:t>
      </w:r>
    </w:p>
    <w:p w14:paraId="1CBB8D12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1.新创1个四川竹琴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作品</w:t>
      </w:r>
    </w:p>
    <w:p w14:paraId="5F14DE9D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（1）供应商需创作1个时长不低于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7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分钟的四川竹琴作品；</w:t>
      </w:r>
    </w:p>
    <w:p w14:paraId="2870214C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（2）供应商需提供作词、作曲、编导均为副高级及以上相关专家，或有相关代表作品3部以上进行作品创作，并提供专家佐证材料（职称证书、作品等）；</w:t>
      </w:r>
    </w:p>
    <w:p w14:paraId="6DEE9690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（3）供应商需提供至少1个场地进行节目录制。经采购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方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同意后方可开始录制；</w:t>
      </w:r>
    </w:p>
    <w:p w14:paraId="53F6D9CF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4）供应商需提供新创作品的拍摄、录制、剪辑和制作，以线上云盘和移动硬盘两种方式存档；成品输出MP4格式，分辨率不低于2K，输出帧率每秒不低于50帧；音频采用MP3编码，采样率不低于44.1KHz，比特率不低于24BT；</w:t>
      </w:r>
    </w:p>
    <w:p w14:paraId="19EE8D1E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（5）供应商需提供2套适配主题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的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四川竹琴演出服，包含服装、鞋子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、配饰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。</w:t>
      </w:r>
    </w:p>
    <w:p w14:paraId="3C4E0A5B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2.交流演出2场</w:t>
      </w:r>
    </w:p>
    <w:p w14:paraId="7B00677A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（1）供应商需提供至少1个场地，开展四川竹琴交流演出2场，展演以国家级非遗代表性项目四川竹琴为主，汇聚多种曲艺形式，展现四川竹琴及四川曲艺的传统精髓与创新成果；</w:t>
      </w:r>
    </w:p>
    <w:p w14:paraId="6A869490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（2）供应商需提供导演为副高级及以上相关专家进行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导演工作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，并提供专家佐证材料（职称证书、作品等）；</w:t>
      </w:r>
    </w:p>
    <w:p w14:paraId="397C0762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（3）供应商需负责外聘曲艺名家及外聘演员相关事宜，曲艺名家演员每场不低于3人，外聘演员每场不低于15人。包含：演出劳务、演出用餐、演出住宿、往返交通；</w:t>
      </w:r>
    </w:p>
    <w:p w14:paraId="65B26881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（4）供应商需提供与每场演出相适应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的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音乐音效制作、演出背景视频设计制作，以线上云盘和移动硬盘两种方式存档；成品输出MP4格式，分辨率不低于2K，输出帧率每秒不低于50帧；音频采用MP3编码，采样率不低于44.1KHz，比特率不低于24BT；</w:t>
      </w:r>
    </w:p>
    <w:p w14:paraId="6D385A0D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（5）供应商需提供与本项目相适应的背景主K、宣传海报、节目单设计制作、舞美设计制作；</w:t>
      </w:r>
    </w:p>
    <w:p w14:paraId="0CC9F02C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（6）供应商需提供所有演出道具运输、租车服务，用于搬运演出所用乐器、道具等；</w:t>
      </w:r>
    </w:p>
    <w:p w14:paraId="25C9CA98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（7）供应商需提供其他与演出相关事宜，包含：每场演出化妆造型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、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音响操控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、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灯光设计操控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、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照相、网络直播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；</w:t>
      </w:r>
    </w:p>
    <w:p w14:paraId="7132F3FE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（8）项目实施过程中，需与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采购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方保持密切沟通，及时反馈演出进度和效果，根据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采购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方的意见和建议进行修改完善，严格按照约定的时间节点完成作品创作及演出工作，确保项目按时完成。​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E5FAEAA"/>
    <w:rsid w:val="00AA3D23"/>
    <w:rsid w:val="01AA1AC9"/>
    <w:rsid w:val="05094D59"/>
    <w:rsid w:val="09CA0F5B"/>
    <w:rsid w:val="17B647D2"/>
    <w:rsid w:val="1A9F3D3E"/>
    <w:rsid w:val="1ABF306F"/>
    <w:rsid w:val="227D5F54"/>
    <w:rsid w:val="287F7C29"/>
    <w:rsid w:val="290B6CCA"/>
    <w:rsid w:val="2DE51610"/>
    <w:rsid w:val="311566B0"/>
    <w:rsid w:val="32562ADC"/>
    <w:rsid w:val="3676374D"/>
    <w:rsid w:val="3C0B2B89"/>
    <w:rsid w:val="3F3423F7"/>
    <w:rsid w:val="406969B2"/>
    <w:rsid w:val="414F66D2"/>
    <w:rsid w:val="41780CC1"/>
    <w:rsid w:val="436F1C50"/>
    <w:rsid w:val="47642E04"/>
    <w:rsid w:val="4AF73161"/>
    <w:rsid w:val="4C2270C7"/>
    <w:rsid w:val="4DBC1F35"/>
    <w:rsid w:val="53B01FE1"/>
    <w:rsid w:val="54B42BFF"/>
    <w:rsid w:val="570F2C2D"/>
    <w:rsid w:val="5A032C9A"/>
    <w:rsid w:val="5CAE0701"/>
    <w:rsid w:val="60A47D6E"/>
    <w:rsid w:val="66534921"/>
    <w:rsid w:val="6C9F4AA4"/>
    <w:rsid w:val="6D561607"/>
    <w:rsid w:val="71C824B4"/>
    <w:rsid w:val="73CE1381"/>
    <w:rsid w:val="749F7F31"/>
    <w:rsid w:val="79A60F46"/>
    <w:rsid w:val="7DD02D0F"/>
    <w:rsid w:val="7F6C2F0C"/>
    <w:rsid w:val="8FFB3436"/>
    <w:rsid w:val="B8ED3551"/>
    <w:rsid w:val="BE5FAEAA"/>
    <w:rsid w:val="C4F33A52"/>
    <w:rsid w:val="DFBB1B0F"/>
    <w:rsid w:val="FEF0B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unhideWhenUsed/>
    <w:qFormat/>
    <w:uiPriority w:val="99"/>
    <w:pPr>
      <w:ind w:left="2560" w:leftChars="800"/>
      <w:jc w:val="left"/>
    </w:pPr>
  </w:style>
  <w:style w:type="paragraph" w:styleId="3">
    <w:name w:val="Normal (Web)"/>
    <w:basedOn w:val="1"/>
    <w:qFormat/>
    <w:uiPriority w:val="0"/>
    <w:rPr>
      <w:sz w:val="24"/>
    </w:rPr>
  </w:style>
  <w:style w:type="paragraph" w:styleId="6">
    <w:name w:val="List Paragraph"/>
    <w:basedOn w:val="1"/>
    <w:qFormat/>
    <w:uiPriority w:val="0"/>
    <w:pPr>
      <w:ind w:firstLine="420" w:firstLine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1001</Words>
  <Characters>1049</Characters>
  <Lines>0</Lines>
  <Paragraphs>0</Paragraphs>
  <TotalTime>9</TotalTime>
  <ScaleCrop>false</ScaleCrop>
  <LinksUpToDate>false</LinksUpToDate>
  <CharactersWithSpaces>1053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2026-04-21T15:48:00Z</dcterms:created>
  <dc:creator>thtf</dc:creator>
  <cp:lastModifiedBy>WPS_527725988</cp:lastModifiedBy>
  <cp:lastPrinted>2026-04-28T03:24:00Z</cp:lastPrinted>
  <dcterms:modified xsi:type="dcterms:W3CDTF">2026-09-03T05:31:23Z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2B01C7AA7358413FB800E4A93AC583D8_13</vt:lpwstr>
  </property>
  <property fmtid="{D5CDD505-2E9C-101B-9397-08002B2CF9AE}" pid="4" name="KSOTemplateDocerSaveRecord">
    <vt:lpwstr>eyJoZGlkIjoiZTU5N2I3NDkzOTE4MzgyNTg2M2FkZjIxMjYzN2QwMjYiLCJ1c2VySWQiOiI1Mjc3MjU5ODgifQ==</vt:lpwstr>
  </property>
</Properties>
</file>