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884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-Roman" w:hAnsi="Times-Roman" w:eastAsia="方正黑体_GBK" w:cs="Times-Roman"/>
          <w:kern w:val="0"/>
          <w:sz w:val="30"/>
          <w:szCs w:val="30"/>
          <w:lang w:val="en-US" w:eastAsia="zh-CN"/>
        </w:rPr>
      </w:pPr>
      <w:r>
        <w:rPr>
          <w:rFonts w:hint="default" w:ascii="Times-Roman" w:hAnsi="Times-Roman" w:eastAsia="方正黑体_GBK" w:cs="Times-Roman"/>
          <w:kern w:val="0"/>
          <w:sz w:val="32"/>
          <w:szCs w:val="30"/>
        </w:rPr>
        <w:t>附件</w:t>
      </w:r>
      <w:r>
        <w:rPr>
          <w:rFonts w:hint="eastAsia" w:ascii="Times-Roman" w:hAnsi="Times-Roman" w:eastAsia="方正黑体_GBK" w:cs="Times-Roman"/>
          <w:kern w:val="0"/>
          <w:sz w:val="32"/>
          <w:szCs w:val="30"/>
          <w:lang w:val="en-US" w:eastAsia="zh-CN"/>
        </w:rPr>
        <w:t>2</w:t>
      </w:r>
      <w:bookmarkStart w:id="0" w:name="_GoBack"/>
      <w:bookmarkEnd w:id="0"/>
    </w:p>
    <w:p w14:paraId="4C815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小标宋_GBK" w:cs="Times-Roman"/>
          <w:kern w:val="0"/>
          <w:sz w:val="44"/>
          <w:szCs w:val="30"/>
        </w:rPr>
      </w:pPr>
    </w:p>
    <w:p w14:paraId="3B3077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小标宋_GBK" w:cs="Times-Roman"/>
          <w:kern w:val="0"/>
          <w:sz w:val="44"/>
          <w:szCs w:val="30"/>
        </w:rPr>
      </w:pPr>
      <w:r>
        <w:rPr>
          <w:rFonts w:hint="default" w:ascii="Times-Roman" w:hAnsi="Times-Roman" w:eastAsia="方正小标宋_GBK" w:cs="Times-Roman"/>
          <w:kern w:val="0"/>
          <w:sz w:val="44"/>
          <w:szCs w:val="30"/>
        </w:rPr>
        <w:t>供应商回复模板</w:t>
      </w:r>
    </w:p>
    <w:p w14:paraId="10646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小标宋_GBK" w:cs="Times-Roman"/>
          <w:color w:val="000000"/>
          <w:sz w:val="44"/>
          <w:szCs w:val="44"/>
        </w:rPr>
      </w:pPr>
    </w:p>
    <w:p w14:paraId="160F0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小标宋_GBK" w:cs="Times-Roman"/>
          <w:color w:val="000000"/>
          <w:sz w:val="44"/>
          <w:szCs w:val="44"/>
        </w:rPr>
      </w:pPr>
      <w:r>
        <w:rPr>
          <w:rFonts w:hint="default" w:ascii="Times-Roman" w:hAnsi="Times-Roman" w:eastAsia="方正小标宋_GBK" w:cs="Times-Roman"/>
          <w:color w:val="000000"/>
          <w:sz w:val="44"/>
          <w:szCs w:val="44"/>
        </w:rPr>
        <w:t>（供应商名称）</w:t>
      </w:r>
    </w:p>
    <w:p w14:paraId="3B0BF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小标宋_GBK" w:cs="Times-Roman"/>
          <w:color w:val="000000"/>
          <w:sz w:val="44"/>
          <w:szCs w:val="44"/>
        </w:rPr>
      </w:pPr>
      <w:r>
        <w:rPr>
          <w:rFonts w:hint="default" w:ascii="Times-Roman" w:hAnsi="Times-Roman" w:eastAsia="方正小标宋_GBK" w:cs="Times-Roman"/>
          <w:color w:val="000000"/>
          <w:sz w:val="44"/>
          <w:szCs w:val="44"/>
        </w:rPr>
        <w:t>关于</w:t>
      </w:r>
      <w:r>
        <w:rPr>
          <w:rFonts w:hint="default" w:ascii="Times-Roman" w:hAnsi="Times-Roman" w:eastAsia="方正小标宋_GBK" w:cs="Times-Roman"/>
          <w:color w:val="000000"/>
          <w:sz w:val="44"/>
          <w:szCs w:val="44"/>
          <w:lang w:eastAsia="zh-CN"/>
        </w:rPr>
        <w:t>成都市非物质文化遗产保护中心</w:t>
      </w:r>
      <w:r>
        <w:rPr>
          <w:rFonts w:hint="default" w:ascii="Times-Roman" w:hAnsi="Times-Roman" w:eastAsia="方正小标宋_GBK" w:cs="Times-Roman"/>
          <w:color w:val="000000"/>
          <w:sz w:val="44"/>
          <w:szCs w:val="44"/>
          <w:lang w:val="en-US" w:eastAsia="zh-CN"/>
        </w:rPr>
        <w:t>2026成都非遗双育双培计划</w:t>
      </w:r>
      <w:r>
        <w:rPr>
          <w:rFonts w:hint="default" w:ascii="Times-Roman" w:hAnsi="Times-Roman" w:eastAsia="方正小标宋_GBK" w:cs="Times-Roman"/>
          <w:color w:val="000000"/>
          <w:sz w:val="44"/>
          <w:szCs w:val="44"/>
        </w:rPr>
        <w:t>项目价格调查公告的回复</w:t>
      </w:r>
    </w:p>
    <w:p w14:paraId="68C51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-Roman" w:hAnsi="Times-Roman" w:eastAsia="方正仿宋_GBK" w:cs="Times-Roman"/>
          <w:kern w:val="0"/>
          <w:sz w:val="32"/>
          <w:szCs w:val="30"/>
        </w:rPr>
      </w:pPr>
    </w:p>
    <w:p w14:paraId="348839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-Roman" w:hAnsi="Times-Roman" w:eastAsia="方正仿宋_GBK" w:cs="Times-Roman"/>
          <w:kern w:val="0"/>
          <w:sz w:val="32"/>
          <w:szCs w:val="30"/>
        </w:rPr>
      </w:pPr>
      <w:r>
        <w:rPr>
          <w:rFonts w:hint="default" w:ascii="Times-Roman" w:hAnsi="Times-Roman" w:eastAsia="方正仿宋_GBK" w:cs="Times-Roman"/>
          <w:kern w:val="0"/>
          <w:sz w:val="32"/>
          <w:szCs w:val="30"/>
          <w:lang w:eastAsia="zh-CN"/>
        </w:rPr>
        <w:t>成都市非物质文化遗产保护中心</w:t>
      </w:r>
      <w:r>
        <w:rPr>
          <w:rFonts w:hint="default" w:ascii="Times-Roman" w:hAnsi="Times-Roman" w:eastAsia="方正仿宋_GBK" w:cs="Times-Roman"/>
          <w:kern w:val="0"/>
          <w:sz w:val="32"/>
          <w:szCs w:val="30"/>
        </w:rPr>
        <w:t>：</w:t>
      </w:r>
    </w:p>
    <w:p w14:paraId="0EFFD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  <w:r>
        <w:rPr>
          <w:rFonts w:hint="default" w:ascii="Times-Roman" w:hAnsi="Times-Roman" w:eastAsia="方正仿宋_GBK" w:cs="Times-Roman"/>
          <w:kern w:val="0"/>
          <w:sz w:val="32"/>
          <w:szCs w:val="30"/>
        </w:rPr>
        <w:t>贵单位于2026年X月XX日发布的《</w:t>
      </w:r>
      <w:r>
        <w:rPr>
          <w:rFonts w:hint="default" w:ascii="Times-Roman" w:hAnsi="Times-Roman" w:eastAsia="方正仿宋_GBK" w:cs="Times-Roman"/>
          <w:kern w:val="0"/>
          <w:sz w:val="32"/>
          <w:szCs w:val="30"/>
          <w:lang w:eastAsia="zh-CN"/>
        </w:rPr>
        <w:t>成都市非物质文化遗产保护中心</w:t>
      </w:r>
      <w:r>
        <w:rPr>
          <w:rFonts w:hint="default" w:ascii="Times-Roman" w:hAnsi="Times-Roman" w:eastAsia="方正仿宋_GBK" w:cs="Times-Roman"/>
          <w:kern w:val="0"/>
          <w:sz w:val="32"/>
          <w:szCs w:val="30"/>
        </w:rPr>
        <w:t>关于</w:t>
      </w:r>
      <w:r>
        <w:rPr>
          <w:rFonts w:hint="default" w:ascii="Times-Roman" w:hAnsi="Times-Roman" w:eastAsia="方正仿宋_GBK" w:cs="Times-Roman"/>
          <w:kern w:val="0"/>
          <w:sz w:val="32"/>
          <w:szCs w:val="30"/>
          <w:lang w:val="en-US" w:eastAsia="zh-CN"/>
        </w:rPr>
        <w:t>2026成都非遗双育双培计划</w:t>
      </w:r>
      <w:r>
        <w:rPr>
          <w:rFonts w:hint="default" w:ascii="Times-Roman" w:hAnsi="Times-Roman" w:eastAsia="方正仿宋_GBK" w:cs="Times-Roman"/>
          <w:kern w:val="0"/>
          <w:sz w:val="32"/>
          <w:szCs w:val="30"/>
        </w:rPr>
        <w:t>项目价格调查的公告</w:t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场地、</w:t>
      </w:r>
      <w:r>
        <w:rPr>
          <w:rFonts w:eastAsia="方正仿宋_GBK"/>
          <w:color w:val="000000"/>
          <w:sz w:val="32"/>
          <w:szCs w:val="30"/>
        </w:rPr>
        <w:t>人工、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物料、设备、</w:t>
      </w:r>
      <w:r>
        <w:rPr>
          <w:rFonts w:eastAsia="方正仿宋_GBK"/>
          <w:color w:val="000000"/>
          <w:sz w:val="32"/>
          <w:szCs w:val="30"/>
        </w:rPr>
        <w:t>税费、利润</w:t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>等一切费用。</w:t>
      </w:r>
    </w:p>
    <w:p w14:paraId="37C9CA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>最终实际报价，以我单位（或公司）参与本项目投标报价为准。</w:t>
      </w:r>
    </w:p>
    <w:p w14:paraId="6782D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bCs/>
          <w:sz w:val="32"/>
          <w:szCs w:val="30"/>
        </w:rPr>
      </w:pPr>
      <w:r>
        <w:rPr>
          <w:rFonts w:hint="default" w:ascii="Times-Roman" w:hAnsi="Times-Roman" w:eastAsia="方正仿宋_GBK" w:cs="Times-Roman"/>
          <w:bCs/>
          <w:sz w:val="32"/>
          <w:szCs w:val="30"/>
        </w:rPr>
        <w:t>报价联系人：XXX，联系电话：XXX。</w:t>
      </w:r>
    </w:p>
    <w:p w14:paraId="04290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</w:p>
    <w:p w14:paraId="4DA63A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>附件：报价明细表</w:t>
      </w:r>
    </w:p>
    <w:p w14:paraId="4B191D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</w:p>
    <w:p w14:paraId="6EF62C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-Roman" w:hAnsi="Times-Roman" w:eastAsia="方正仿宋_GBK" w:cs="Times-Roman"/>
          <w:color w:val="000000"/>
          <w:sz w:val="32"/>
          <w:szCs w:val="30"/>
        </w:rPr>
      </w:pP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>（单位名称）</w:t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ab/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ab/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ab/>
      </w:r>
      <w:r>
        <w:rPr>
          <w:rFonts w:hint="default" w:ascii="Times-Roman" w:hAnsi="Times-Roman" w:eastAsia="方正仿宋_GBK" w:cs="Times-Roman"/>
          <w:color w:val="000000"/>
          <w:sz w:val="32"/>
          <w:szCs w:val="30"/>
        </w:rPr>
        <w:tab/>
      </w:r>
    </w:p>
    <w:p w14:paraId="4FEC5B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-Roman" w:hAnsi="Times-Roman" w:eastAsia="方正仿宋_GBK" w:cs="Times-Roman"/>
          <w:kern w:val="0"/>
          <w:sz w:val="32"/>
          <w:szCs w:val="30"/>
        </w:rPr>
      </w:pPr>
      <w:r>
        <w:rPr>
          <w:rFonts w:hint="default" w:ascii="Times-Roman" w:hAnsi="Times-Roman" w:eastAsia="方正仿宋_GBK" w:cs="Times-Roman"/>
          <w:sz w:val="32"/>
          <w:szCs w:val="30"/>
        </w:rPr>
        <w:t>2026年XX月XX日</w:t>
      </w:r>
      <w:r>
        <w:rPr>
          <w:rFonts w:hint="default" w:ascii="Times-Roman" w:hAnsi="Times-Roman" w:eastAsia="方正仿宋_GBK" w:cs="Times-Roman"/>
          <w:sz w:val="32"/>
          <w:szCs w:val="30"/>
        </w:rPr>
        <w:tab/>
      </w:r>
      <w:r>
        <w:rPr>
          <w:rFonts w:hint="default" w:ascii="Times-Roman" w:hAnsi="Times-Roman" w:eastAsia="方正仿宋_GBK" w:cs="Times-Roman"/>
          <w:sz w:val="32"/>
          <w:szCs w:val="30"/>
        </w:rPr>
        <w:tab/>
      </w:r>
      <w:r>
        <w:rPr>
          <w:rFonts w:hint="default" w:ascii="Times-Roman" w:hAnsi="Times-Roman" w:eastAsia="方正仿宋_GBK" w:cs="Times-Roman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-Rom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BFFEF6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BF6E27D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9F7A2D1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A3F64E4"/>
    <w:rsid w:val="BC08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45</Words>
  <Characters>260</Characters>
  <Lines>2</Lines>
  <Paragraphs>1</Paragraphs>
  <TotalTime>0</TotalTime>
  <ScaleCrop>false</ScaleCrop>
  <LinksUpToDate>false</LinksUpToDate>
  <CharactersWithSpaces>304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2025-07-19T15:30:00Z</dcterms:created>
  <dc:creator>成都zj-胡萍</dc:creator>
  <cp:lastModifiedBy>Magnolia</cp:lastModifiedBy>
  <cp:lastPrinted>2025-07-19T14:36:00Z</cp:lastPrinted>
  <dcterms:modified xsi:type="dcterms:W3CDTF">2026-05-18T10:01:15Z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